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</w:t>
      </w:r>
      <w:r>
        <w:rPr>
          <w:sz w:val="28"/>
          <w:szCs w:val="28"/>
        </w:rPr>
        <w:t xml:space="preserve">Комитета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внутреннему контролю и внутреннему аудиту</w:t>
      </w:r>
      <w:r>
        <w:rPr>
          <w:sz w:val="28"/>
          <w:szCs w:val="28"/>
        </w:rPr>
      </w:r>
      <w:r/>
    </w:p>
    <w:p>
      <w:pPr>
        <w:pStyle w:val="564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Стандартом № 5 «Организация деятельности комитетов ТОФК, ФКУ «ЦОКР» по внутреннему конт</w:t>
      </w:r>
      <w:r>
        <w:rPr>
          <w:sz w:val="28"/>
          <w:szCs w:val="28"/>
        </w:rPr>
        <w:t xml:space="preserve">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подразделениями Федерального казначейства при осуществлении ими контрольной и аудиторской деятельности, утверж</w:t>
      </w:r>
      <w:r>
        <w:rPr>
          <w:sz w:val="28"/>
          <w:szCs w:val="28"/>
        </w:rPr>
        <w:t xml:space="preserve">денных приказом Федерального казначейства от 28.12.2018 № 442, </w:t>
      </w:r>
      <w:r>
        <w:rPr>
          <w:sz w:val="28"/>
          <w:szCs w:val="28"/>
        </w:rPr>
        <w:t xml:space="preserve">21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7.20</w:t>
      </w:r>
      <w:r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 проведено заседание Комитета Управления Федерального казначейства по г. Санкт-Петербургу по внутреннему контролю и внутреннему аудиту, на котором рассмотрены ре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зультаты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проведенных проверок в Отделе 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№ 1, Отделе № 3 и Отделе № 15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Управл</w:t>
      </w:r>
      <w:r>
        <w:rPr>
          <w:sz w:val="28"/>
          <w:szCs w:val="28"/>
        </w:rPr>
        <w:t xml:space="preserve">ения, </w:t>
      </w:r>
      <w:r>
        <w:rPr>
          <w:rFonts w:ascii="Times New Roman" w:hAnsi="Times New Roman"/>
          <w:sz w:val="28"/>
          <w:szCs w:val="28"/>
        </w:rPr>
        <w:t xml:space="preserve">результаты анализа информации о внешней оценке деятельности Управления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</w:t>
      </w:r>
      <w:r>
        <w:rPr>
          <w:sz w:val="28"/>
          <w:szCs w:val="28"/>
        </w:rPr>
        <w:t xml:space="preserve">. </w:t>
      </w:r>
      <w:r/>
    </w:p>
    <w:p>
      <w:pPr>
        <w:pStyle w:val="564"/>
        <w:ind w:firstLine="720"/>
        <w:jc w:val="both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заседания Комитета оформлен протокол от 21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7.20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7.</w:t>
      </w:r>
      <w:r>
        <w:rPr>
          <w:sz w:val="28"/>
          <w:szCs w:val="28"/>
        </w:rPr>
      </w:r>
      <w:r/>
    </w:p>
    <w:sectPr>
      <w:foot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90">
    <w:name w:val="Heading 1"/>
    <w:link w:val="3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391">
    <w:name w:val="Heading 1 Char"/>
    <w:link w:val="390"/>
    <w:uiPriority w:val="9"/>
    <w:rPr>
      <w:rFonts w:ascii="Arial" w:hAnsi="Arial" w:cs="Arial" w:eastAsia="Arial"/>
      <w:sz w:val="40"/>
      <w:szCs w:val="40"/>
    </w:rPr>
  </w:style>
  <w:style w:type="paragraph" w:styleId="392">
    <w:name w:val="Heading 2"/>
    <w:link w:val="3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393">
    <w:name w:val="Heading 2 Char"/>
    <w:link w:val="392"/>
    <w:uiPriority w:val="9"/>
    <w:rPr>
      <w:rFonts w:ascii="Arial" w:hAnsi="Arial" w:cs="Arial" w:eastAsia="Arial"/>
      <w:sz w:val="34"/>
    </w:rPr>
  </w:style>
  <w:style w:type="paragraph" w:styleId="394">
    <w:name w:val="Heading 3"/>
    <w:link w:val="3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395">
    <w:name w:val="Heading 3 Char"/>
    <w:link w:val="394"/>
    <w:uiPriority w:val="9"/>
    <w:rPr>
      <w:rFonts w:ascii="Arial" w:hAnsi="Arial" w:cs="Arial" w:eastAsia="Arial"/>
      <w:sz w:val="30"/>
      <w:szCs w:val="30"/>
    </w:rPr>
  </w:style>
  <w:style w:type="paragraph" w:styleId="396">
    <w:name w:val="Heading 4"/>
    <w:link w:val="3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397">
    <w:name w:val="Heading 4 Char"/>
    <w:link w:val="396"/>
    <w:uiPriority w:val="9"/>
    <w:rPr>
      <w:rFonts w:ascii="Arial" w:hAnsi="Arial" w:cs="Arial" w:eastAsia="Arial"/>
      <w:b/>
      <w:bCs/>
      <w:sz w:val="26"/>
      <w:szCs w:val="26"/>
    </w:rPr>
  </w:style>
  <w:style w:type="paragraph" w:styleId="398">
    <w:name w:val="Heading 5"/>
    <w:link w:val="3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399">
    <w:name w:val="Heading 5 Char"/>
    <w:link w:val="398"/>
    <w:uiPriority w:val="9"/>
    <w:rPr>
      <w:rFonts w:ascii="Arial" w:hAnsi="Arial" w:cs="Arial" w:eastAsia="Arial"/>
      <w:b/>
      <w:bCs/>
      <w:sz w:val="24"/>
      <w:szCs w:val="24"/>
    </w:rPr>
  </w:style>
  <w:style w:type="paragraph" w:styleId="400">
    <w:name w:val="Heading 6"/>
    <w:link w:val="4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01">
    <w:name w:val="Heading 6 Char"/>
    <w:link w:val="400"/>
    <w:uiPriority w:val="9"/>
    <w:rPr>
      <w:rFonts w:ascii="Arial" w:hAnsi="Arial" w:cs="Arial" w:eastAsia="Arial"/>
      <w:b/>
      <w:bCs/>
      <w:sz w:val="22"/>
      <w:szCs w:val="22"/>
    </w:rPr>
  </w:style>
  <w:style w:type="paragraph" w:styleId="402">
    <w:name w:val="Heading 7"/>
    <w:link w:val="4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03">
    <w:name w:val="Heading 7 Char"/>
    <w:link w:val="4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04">
    <w:name w:val="Heading 8"/>
    <w:link w:val="4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05">
    <w:name w:val="Heading 8 Char"/>
    <w:link w:val="404"/>
    <w:uiPriority w:val="9"/>
    <w:rPr>
      <w:rFonts w:ascii="Arial" w:hAnsi="Arial" w:cs="Arial" w:eastAsia="Arial"/>
      <w:i/>
      <w:iCs/>
      <w:sz w:val="22"/>
      <w:szCs w:val="22"/>
    </w:rPr>
  </w:style>
  <w:style w:type="paragraph" w:styleId="406">
    <w:name w:val="Heading 9"/>
    <w:link w:val="4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07">
    <w:name w:val="Heading 9 Char"/>
    <w:link w:val="406"/>
    <w:uiPriority w:val="9"/>
    <w:rPr>
      <w:rFonts w:ascii="Arial" w:hAnsi="Arial" w:cs="Arial" w:eastAsia="Arial"/>
      <w:i/>
      <w:iCs/>
      <w:sz w:val="21"/>
      <w:szCs w:val="21"/>
    </w:rPr>
  </w:style>
  <w:style w:type="paragraph" w:styleId="408">
    <w:name w:val="List Paragraph"/>
    <w:qFormat/>
    <w:uiPriority w:val="34"/>
    <w:pPr>
      <w:contextualSpacing w:val="true"/>
      <w:ind w:left="720"/>
    </w:pPr>
  </w:style>
  <w:style w:type="paragraph" w:styleId="409">
    <w:name w:val="No Spacing"/>
    <w:qFormat/>
    <w:uiPriority w:val="1"/>
    <w:pPr>
      <w:spacing w:lineRule="auto" w:line="240" w:after="0" w:before="0"/>
    </w:pPr>
  </w:style>
  <w:style w:type="paragraph" w:styleId="410">
    <w:name w:val="Title"/>
    <w:link w:val="41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11">
    <w:name w:val="Title Char"/>
    <w:link w:val="410"/>
    <w:uiPriority w:val="10"/>
    <w:rPr>
      <w:sz w:val="48"/>
      <w:szCs w:val="48"/>
    </w:rPr>
  </w:style>
  <w:style w:type="paragraph" w:styleId="412">
    <w:name w:val="Subtitle"/>
    <w:link w:val="413"/>
    <w:qFormat/>
    <w:uiPriority w:val="11"/>
    <w:rPr>
      <w:sz w:val="24"/>
      <w:szCs w:val="24"/>
    </w:rPr>
    <w:pPr>
      <w:spacing w:after="200" w:before="200"/>
    </w:pPr>
  </w:style>
  <w:style w:type="character" w:styleId="413">
    <w:name w:val="Subtitle Char"/>
    <w:link w:val="412"/>
    <w:uiPriority w:val="11"/>
    <w:rPr>
      <w:sz w:val="24"/>
      <w:szCs w:val="24"/>
    </w:rPr>
  </w:style>
  <w:style w:type="paragraph" w:styleId="414">
    <w:name w:val="Quote"/>
    <w:link w:val="415"/>
    <w:qFormat/>
    <w:uiPriority w:val="29"/>
    <w:rPr>
      <w:i/>
    </w:rPr>
    <w:pPr>
      <w:ind w:left="720" w:right="720"/>
    </w:pPr>
  </w:style>
  <w:style w:type="character" w:styleId="415">
    <w:name w:val="Quote Char"/>
    <w:link w:val="414"/>
    <w:uiPriority w:val="29"/>
    <w:rPr>
      <w:i/>
    </w:rPr>
  </w:style>
  <w:style w:type="paragraph" w:styleId="416">
    <w:name w:val="Intense Quote"/>
    <w:link w:val="41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17">
    <w:name w:val="Intense Quote Char"/>
    <w:link w:val="416"/>
    <w:uiPriority w:val="30"/>
    <w:rPr>
      <w:i/>
    </w:rPr>
  </w:style>
  <w:style w:type="paragraph" w:styleId="418">
    <w:name w:val="Header"/>
    <w:link w:val="41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9">
    <w:name w:val="Header Char"/>
    <w:link w:val="418"/>
    <w:uiPriority w:val="99"/>
  </w:style>
  <w:style w:type="paragraph" w:styleId="420">
    <w:name w:val="Footer"/>
    <w:link w:val="42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21">
    <w:name w:val="Footer Char"/>
    <w:link w:val="420"/>
    <w:uiPriority w:val="99"/>
  </w:style>
  <w:style w:type="paragraph" w:styleId="422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23">
    <w:name w:val="Caption Char"/>
    <w:basedOn w:val="422"/>
    <w:link w:val="420"/>
    <w:uiPriority w:val="99"/>
  </w:style>
  <w:style w:type="table" w:styleId="424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5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6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7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8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29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0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31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2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3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4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5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6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7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8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39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40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41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42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43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44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45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6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7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8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0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1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52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53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54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55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56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57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58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59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60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61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62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63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64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65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66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67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68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69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70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71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2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3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74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75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85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6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7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88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89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90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91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92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93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94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6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4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6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9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0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1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2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3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4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5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16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17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18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19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20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21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22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23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24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25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26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27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28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29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0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1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2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3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4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5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36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7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8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9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40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41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42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4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4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4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4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4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4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50">
    <w:name w:val="Hyperlink"/>
    <w:uiPriority w:val="99"/>
    <w:unhideWhenUsed/>
    <w:rPr>
      <w:color w:val="0000FF" w:themeColor="hyperlink"/>
      <w:u w:val="single"/>
    </w:rPr>
  </w:style>
  <w:style w:type="paragraph" w:styleId="551">
    <w:name w:val="footnote text"/>
    <w:link w:val="552"/>
    <w:uiPriority w:val="99"/>
    <w:semiHidden/>
    <w:unhideWhenUsed/>
    <w:rPr>
      <w:sz w:val="18"/>
    </w:rPr>
    <w:pPr>
      <w:spacing w:lineRule="auto" w:line="240" w:after="40"/>
    </w:pPr>
  </w:style>
  <w:style w:type="character" w:styleId="552">
    <w:name w:val="Footnote Text Char"/>
    <w:link w:val="551"/>
    <w:uiPriority w:val="99"/>
    <w:rPr>
      <w:sz w:val="18"/>
    </w:rPr>
  </w:style>
  <w:style w:type="character" w:styleId="553">
    <w:name w:val="footnote reference"/>
    <w:uiPriority w:val="99"/>
    <w:unhideWhenUsed/>
    <w:rPr>
      <w:vertAlign w:val="superscript"/>
    </w:rPr>
  </w:style>
  <w:style w:type="paragraph" w:styleId="554">
    <w:name w:val="toc 1"/>
    <w:uiPriority w:val="39"/>
    <w:unhideWhenUsed/>
    <w:pPr>
      <w:ind w:left="0" w:right="0" w:firstLine="0"/>
      <w:spacing w:after="57"/>
    </w:pPr>
  </w:style>
  <w:style w:type="paragraph" w:styleId="555">
    <w:name w:val="toc 2"/>
    <w:uiPriority w:val="39"/>
    <w:unhideWhenUsed/>
    <w:pPr>
      <w:ind w:left="283" w:right="0" w:firstLine="0"/>
      <w:spacing w:after="57"/>
    </w:pPr>
  </w:style>
  <w:style w:type="paragraph" w:styleId="556">
    <w:name w:val="toc 3"/>
    <w:uiPriority w:val="39"/>
    <w:unhideWhenUsed/>
    <w:pPr>
      <w:ind w:left="567" w:right="0" w:firstLine="0"/>
      <w:spacing w:after="57"/>
    </w:pPr>
  </w:style>
  <w:style w:type="paragraph" w:styleId="557">
    <w:name w:val="toc 4"/>
    <w:uiPriority w:val="39"/>
    <w:unhideWhenUsed/>
    <w:pPr>
      <w:ind w:left="850" w:right="0" w:firstLine="0"/>
      <w:spacing w:after="57"/>
    </w:pPr>
  </w:style>
  <w:style w:type="paragraph" w:styleId="558">
    <w:name w:val="toc 5"/>
    <w:uiPriority w:val="39"/>
    <w:unhideWhenUsed/>
    <w:pPr>
      <w:ind w:left="1134" w:right="0" w:firstLine="0"/>
      <w:spacing w:after="57"/>
    </w:pPr>
  </w:style>
  <w:style w:type="paragraph" w:styleId="559">
    <w:name w:val="toc 6"/>
    <w:uiPriority w:val="39"/>
    <w:unhideWhenUsed/>
    <w:pPr>
      <w:ind w:left="1417" w:right="0" w:firstLine="0"/>
      <w:spacing w:after="57"/>
    </w:pPr>
  </w:style>
  <w:style w:type="paragraph" w:styleId="560">
    <w:name w:val="toc 7"/>
    <w:uiPriority w:val="39"/>
    <w:unhideWhenUsed/>
    <w:pPr>
      <w:ind w:left="1701" w:right="0" w:firstLine="0"/>
      <w:spacing w:after="57"/>
    </w:pPr>
  </w:style>
  <w:style w:type="paragraph" w:styleId="561">
    <w:name w:val="toc 8"/>
    <w:uiPriority w:val="39"/>
    <w:unhideWhenUsed/>
    <w:pPr>
      <w:ind w:left="1984" w:right="0" w:firstLine="0"/>
      <w:spacing w:after="57"/>
    </w:pPr>
  </w:style>
  <w:style w:type="paragraph" w:styleId="562">
    <w:name w:val="toc 9"/>
    <w:uiPriority w:val="39"/>
    <w:unhideWhenUsed/>
    <w:pPr>
      <w:ind w:left="2268" w:right="0" w:firstLine="0"/>
      <w:spacing w:after="57"/>
    </w:pPr>
  </w:style>
  <w:style w:type="paragraph" w:styleId="563">
    <w:name w:val="TOC Heading"/>
    <w:uiPriority w:val="39"/>
    <w:unhideWhenUsed/>
  </w:style>
  <w:style w:type="paragraph" w:styleId="564">
    <w:name w:val="Обычный"/>
    <w:next w:val="564"/>
    <w:link w:val="564"/>
    <w:rPr>
      <w:sz w:val="24"/>
      <w:szCs w:val="24"/>
      <w:lang w:val="ru-RU" w:bidi="ar-SA" w:eastAsia="ru-RU"/>
    </w:rPr>
  </w:style>
  <w:style w:type="character" w:styleId="565">
    <w:name w:val="Основной шрифт абзаца"/>
    <w:next w:val="565"/>
    <w:link w:val="564"/>
    <w:semiHidden/>
  </w:style>
  <w:style w:type="table" w:styleId="566">
    <w:name w:val="Обычная таблица"/>
    <w:next w:val="566"/>
    <w:link w:val="564"/>
    <w:semiHidden/>
    <w:tblPr/>
  </w:style>
  <w:style w:type="numbering" w:styleId="567">
    <w:name w:val="Нет списка"/>
    <w:next w:val="567"/>
    <w:link w:val="564"/>
    <w:semiHidden/>
  </w:style>
  <w:style w:type="paragraph" w:styleId="568">
    <w:name w:val="Обычный (веб)"/>
    <w:basedOn w:val="564"/>
    <w:next w:val="568"/>
    <w:link w:val="564"/>
    <w:pPr>
      <w:spacing w:after="100" w:afterAutospacing="1" w:before="100" w:beforeAutospacing="1"/>
    </w:pPr>
  </w:style>
  <w:style w:type="paragraph" w:styleId="569">
    <w:name w:val="ConsPlusNonformat"/>
    <w:next w:val="569"/>
    <w:link w:val="570"/>
    <w:rPr>
      <w:rFonts w:ascii="Courier New" w:hAnsi="Courier New"/>
      <w:lang w:val="ru-RU" w:bidi="ar-SA" w:eastAsia="ru-RU"/>
    </w:rPr>
    <w:pPr>
      <w:widowControl w:val="off"/>
    </w:pPr>
  </w:style>
  <w:style w:type="character" w:styleId="570">
    <w:name w:val="ConsPlusNonformat Знак"/>
    <w:next w:val="570"/>
    <w:link w:val="569"/>
    <w:rPr>
      <w:rFonts w:ascii="Courier New" w:hAnsi="Courier New"/>
    </w:rPr>
  </w:style>
  <w:style w:type="character" w:styleId="571" w:default="1">
    <w:name w:val="Default Paragraph Font"/>
    <w:uiPriority w:val="1"/>
    <w:semiHidden/>
    <w:unhideWhenUsed/>
  </w:style>
  <w:style w:type="numbering" w:styleId="572" w:default="1">
    <w:name w:val="No List"/>
    <w:uiPriority w:val="99"/>
    <w:semiHidden/>
    <w:unhideWhenUsed/>
  </w:style>
  <w:style w:type="paragraph" w:styleId="573" w:default="1">
    <w:name w:val="Normal"/>
    <w:qFormat/>
  </w:style>
  <w:style w:type="table" w:styleId="57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2020-07-21T06:52:39Z</dcterms:modified>
</cp:coreProperties>
</file>